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81" w:rsidRDefault="000231AE">
      <w:pPr>
        <w:pStyle w:val="10"/>
        <w:tabs>
          <w:tab w:val="clear" w:pos="10017"/>
          <w:tab w:val="right" w:leader="dot" w:pos="9496"/>
        </w:tabs>
        <w:spacing w:line="360" w:lineRule="auto"/>
        <w:ind w:firstLine="643"/>
        <w:jc w:val="center"/>
        <w:rPr>
          <w:b/>
          <w:sz w:val="32"/>
          <w:szCs w:val="28"/>
        </w:rPr>
      </w:pPr>
      <w:r>
        <w:rPr>
          <w:rFonts w:hint="eastAsia"/>
          <w:b/>
          <w:sz w:val="32"/>
          <w:szCs w:val="28"/>
        </w:rPr>
        <w:t>内蒙古师范大学</w:t>
      </w:r>
      <w:r>
        <w:rPr>
          <w:rFonts w:hint="eastAsia"/>
          <w:b/>
          <w:sz w:val="32"/>
          <w:szCs w:val="28"/>
        </w:rPr>
        <w:t>物理与电子信息学院高性能模拟系统计算服务采购项目竞争性磋商</w:t>
      </w:r>
      <w:bookmarkStart w:id="0" w:name="_Toc5018"/>
      <w:r>
        <w:rPr>
          <w:rFonts w:hint="eastAsia"/>
          <w:b/>
          <w:sz w:val="32"/>
          <w:szCs w:val="28"/>
        </w:rPr>
        <w:t>招标</w:t>
      </w:r>
      <w:r>
        <w:rPr>
          <w:b/>
          <w:sz w:val="32"/>
          <w:szCs w:val="28"/>
        </w:rPr>
        <w:t>公告</w:t>
      </w:r>
      <w:bookmarkEnd w:id="0"/>
    </w:p>
    <w:p w:rsidR="00D30181" w:rsidRDefault="000231AE">
      <w:pPr>
        <w:spacing w:line="500" w:lineRule="exac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青岛建通工程招标咨询有限公司受</w:t>
      </w:r>
      <w:r>
        <w:rPr>
          <w:rFonts w:asciiTheme="minorEastAsia" w:hAnsiTheme="minorEastAsia" w:hint="eastAsia"/>
          <w:sz w:val="24"/>
        </w:rPr>
        <w:t>内蒙古师范大学</w:t>
      </w:r>
      <w:r>
        <w:rPr>
          <w:rFonts w:asciiTheme="minorEastAsia" w:eastAsiaTheme="minorEastAsia" w:hAnsiTheme="minorEastAsia" w:hint="eastAsia"/>
          <w:sz w:val="24"/>
          <w:szCs w:val="24"/>
        </w:rPr>
        <w:t>物理与电子信息学院委托</w:t>
      </w:r>
      <w:r>
        <w:rPr>
          <w:rFonts w:asciiTheme="minorEastAsia" w:eastAsiaTheme="minorEastAsia" w:hAnsiTheme="minorEastAsia"/>
          <w:sz w:val="24"/>
          <w:szCs w:val="24"/>
        </w:rPr>
        <w:t>，采用竞争性磋商，采购</w:t>
      </w:r>
      <w:r>
        <w:rPr>
          <w:rFonts w:asciiTheme="minorEastAsia" w:eastAsiaTheme="minorEastAsia" w:hAnsiTheme="minorEastAsia" w:hint="eastAsia"/>
          <w:sz w:val="24"/>
          <w:szCs w:val="24"/>
        </w:rPr>
        <w:t>物理与电子信息学院高性能模拟系统计算服务</w:t>
      </w:r>
      <w:r>
        <w:rPr>
          <w:rFonts w:asciiTheme="minorEastAsia" w:eastAsiaTheme="minorEastAsia" w:hAnsiTheme="minorEastAsia"/>
          <w:sz w:val="24"/>
          <w:szCs w:val="24"/>
        </w:rPr>
        <w:t>。欢迎符合资格条件的供应商前来</w:t>
      </w:r>
      <w:r>
        <w:rPr>
          <w:rFonts w:asciiTheme="minorEastAsia" w:eastAsiaTheme="minorEastAsia" w:hAnsiTheme="minorEastAsia" w:hint="eastAsia"/>
          <w:sz w:val="24"/>
          <w:szCs w:val="24"/>
        </w:rPr>
        <w:t>参与</w:t>
      </w:r>
      <w:r>
        <w:rPr>
          <w:rFonts w:asciiTheme="minorEastAsia" w:eastAsiaTheme="minorEastAsia" w:hAnsiTheme="minorEastAsia"/>
          <w:sz w:val="24"/>
          <w:szCs w:val="24"/>
        </w:rPr>
        <w:t>。</w:t>
      </w:r>
    </w:p>
    <w:p w:rsidR="00D30181" w:rsidRDefault="000231AE">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一、项目概述</w:t>
      </w:r>
    </w:p>
    <w:p w:rsidR="00D30181" w:rsidRDefault="000231A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z w:val="24"/>
          <w:szCs w:val="24"/>
        </w:rPr>
        <w:t>、名称与编号</w:t>
      </w:r>
    </w:p>
    <w:p w:rsidR="00D30181" w:rsidRDefault="000231AE">
      <w:pPr>
        <w:spacing w:line="500" w:lineRule="exact"/>
        <w:ind w:left="480" w:hangingChars="200" w:hanging="480"/>
        <w:rPr>
          <w:rFonts w:asciiTheme="minorEastAsia" w:eastAsiaTheme="minorEastAsia" w:hAnsiTheme="minorEastAsia"/>
          <w:b/>
          <w:bCs/>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采购项目名称：</w:t>
      </w:r>
      <w:r>
        <w:rPr>
          <w:rFonts w:asciiTheme="minorEastAsia" w:hAnsiTheme="minorEastAsia" w:hint="eastAsia"/>
          <w:sz w:val="24"/>
        </w:rPr>
        <w:t>内蒙古师范大学</w:t>
      </w:r>
      <w:r>
        <w:rPr>
          <w:rFonts w:asciiTheme="minorEastAsia" w:eastAsiaTheme="minorEastAsia" w:hAnsiTheme="minorEastAsia" w:hint="eastAsia"/>
          <w:sz w:val="24"/>
          <w:szCs w:val="24"/>
        </w:rPr>
        <w:t>物理与电子信息学院高性能模拟系统计算服务采购项目</w:t>
      </w:r>
    </w:p>
    <w:p w:rsidR="00D30181" w:rsidRDefault="000231A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采购文件编号：</w:t>
      </w:r>
      <w:r>
        <w:rPr>
          <w:rFonts w:asciiTheme="minorEastAsia" w:eastAsiaTheme="minorEastAsia" w:hAnsiTheme="minorEastAsia" w:hint="eastAsia"/>
          <w:sz w:val="24"/>
          <w:szCs w:val="24"/>
        </w:rPr>
        <w:t>NSDCG-2021-113</w:t>
      </w:r>
    </w:p>
    <w:p w:rsidR="00D30181" w:rsidRDefault="000231A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sz w:val="24"/>
          <w:szCs w:val="24"/>
        </w:rPr>
        <w:t>、内容及分包情况（技术规格、参数及要求）</w:t>
      </w:r>
    </w:p>
    <w:tbl>
      <w:tblPr>
        <w:tblW w:w="9286" w:type="dxa"/>
        <w:jc w:val="center"/>
        <w:tblLayout w:type="fixed"/>
        <w:tblLook w:val="04A0" w:firstRow="1" w:lastRow="0" w:firstColumn="1" w:lastColumn="0" w:noHBand="0" w:noVBand="1"/>
      </w:tblPr>
      <w:tblGrid>
        <w:gridCol w:w="751"/>
        <w:gridCol w:w="3903"/>
        <w:gridCol w:w="983"/>
        <w:gridCol w:w="2039"/>
        <w:gridCol w:w="1610"/>
      </w:tblGrid>
      <w:tr w:rsidR="00D30181">
        <w:trPr>
          <w:trHeight w:val="71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D30181" w:rsidRDefault="000231AE">
            <w:pPr>
              <w:spacing w:line="500" w:lineRule="exact"/>
              <w:rPr>
                <w:rFonts w:asciiTheme="minorEastAsia" w:eastAsiaTheme="minorEastAsia" w:hAnsiTheme="minorEastAsia"/>
                <w:sz w:val="24"/>
                <w:szCs w:val="24"/>
              </w:rPr>
            </w:pPr>
            <w:r>
              <w:rPr>
                <w:rFonts w:asciiTheme="minorEastAsia" w:eastAsiaTheme="minorEastAsia" w:hAnsiTheme="minorEastAsia"/>
                <w:sz w:val="24"/>
                <w:szCs w:val="24"/>
              </w:rPr>
              <w:t>包号</w:t>
            </w:r>
          </w:p>
        </w:tc>
        <w:tc>
          <w:tcPr>
            <w:tcW w:w="3903" w:type="dxa"/>
            <w:tcBorders>
              <w:top w:val="single" w:sz="4" w:space="0" w:color="000000"/>
              <w:left w:val="single" w:sz="4" w:space="0" w:color="000000"/>
              <w:bottom w:val="single" w:sz="4" w:space="0" w:color="000000"/>
              <w:right w:val="single" w:sz="4" w:space="0" w:color="000000"/>
            </w:tcBorders>
            <w:vAlign w:val="center"/>
          </w:tcPr>
          <w:p w:rsidR="00D30181" w:rsidRDefault="000231A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货物、服务和工程名称</w:t>
            </w:r>
          </w:p>
        </w:tc>
        <w:tc>
          <w:tcPr>
            <w:tcW w:w="983" w:type="dxa"/>
            <w:tcBorders>
              <w:top w:val="single" w:sz="4" w:space="0" w:color="000000"/>
              <w:left w:val="single" w:sz="4" w:space="0" w:color="000000"/>
              <w:bottom w:val="single" w:sz="4" w:space="0" w:color="000000"/>
              <w:right w:val="single" w:sz="4" w:space="0" w:color="000000"/>
            </w:tcBorders>
            <w:vAlign w:val="center"/>
          </w:tcPr>
          <w:p w:rsidR="00D30181" w:rsidRDefault="000231AE">
            <w:pPr>
              <w:spacing w:line="5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数量</w:t>
            </w:r>
          </w:p>
        </w:tc>
        <w:tc>
          <w:tcPr>
            <w:tcW w:w="2039" w:type="dxa"/>
            <w:tcBorders>
              <w:top w:val="single" w:sz="4" w:space="0" w:color="000000"/>
              <w:left w:val="single" w:sz="4" w:space="0" w:color="000000"/>
              <w:bottom w:val="single" w:sz="4" w:space="0" w:color="000000"/>
              <w:right w:val="single" w:sz="4" w:space="0" w:color="000000"/>
            </w:tcBorders>
            <w:vAlign w:val="center"/>
          </w:tcPr>
          <w:p w:rsidR="00D30181" w:rsidRDefault="000231AE">
            <w:pPr>
              <w:spacing w:line="5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技术规格、</w:t>
            </w:r>
          </w:p>
          <w:p w:rsidR="00D30181" w:rsidRDefault="000231AE">
            <w:pPr>
              <w:spacing w:line="5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参数及要求</w:t>
            </w:r>
          </w:p>
        </w:tc>
        <w:tc>
          <w:tcPr>
            <w:tcW w:w="1610" w:type="dxa"/>
            <w:tcBorders>
              <w:top w:val="single" w:sz="4" w:space="0" w:color="000000"/>
              <w:left w:val="single" w:sz="4" w:space="0" w:color="000000"/>
              <w:bottom w:val="single" w:sz="4" w:space="0" w:color="000000"/>
              <w:right w:val="single" w:sz="4" w:space="0" w:color="000000"/>
            </w:tcBorders>
            <w:vAlign w:val="center"/>
          </w:tcPr>
          <w:p w:rsidR="00D30181" w:rsidRDefault="000231AE">
            <w:pPr>
              <w:spacing w:line="500" w:lineRule="exact"/>
              <w:ind w:firstLineChars="14" w:firstLine="34"/>
              <w:jc w:val="center"/>
              <w:rPr>
                <w:rFonts w:asciiTheme="minorEastAsia" w:eastAsiaTheme="minorEastAsia" w:hAnsiTheme="minorEastAsia"/>
                <w:sz w:val="24"/>
                <w:szCs w:val="24"/>
              </w:rPr>
            </w:pPr>
            <w:r>
              <w:rPr>
                <w:rFonts w:asciiTheme="minorEastAsia" w:eastAsiaTheme="minorEastAsia" w:hAnsiTheme="minorEastAsia"/>
                <w:sz w:val="24"/>
                <w:szCs w:val="24"/>
              </w:rPr>
              <w:t>预算金额</w:t>
            </w:r>
          </w:p>
          <w:p w:rsidR="00D30181" w:rsidRDefault="000231AE">
            <w:pPr>
              <w:spacing w:line="50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（元）</w:t>
            </w:r>
          </w:p>
        </w:tc>
      </w:tr>
      <w:tr w:rsidR="00D30181">
        <w:trPr>
          <w:trHeight w:val="90"/>
          <w:jc w:val="center"/>
        </w:trPr>
        <w:tc>
          <w:tcPr>
            <w:tcW w:w="751" w:type="dxa"/>
            <w:tcBorders>
              <w:top w:val="single" w:sz="4" w:space="0" w:color="000000"/>
              <w:left w:val="single" w:sz="4" w:space="0" w:color="000000"/>
              <w:bottom w:val="single" w:sz="4" w:space="0" w:color="000000"/>
              <w:right w:val="single" w:sz="4" w:space="0" w:color="000000"/>
            </w:tcBorders>
            <w:vAlign w:val="center"/>
          </w:tcPr>
          <w:p w:rsidR="00D30181" w:rsidRDefault="000231AE">
            <w:pPr>
              <w:spacing w:line="500" w:lineRule="exact"/>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3903" w:type="dxa"/>
            <w:tcBorders>
              <w:top w:val="single" w:sz="4" w:space="0" w:color="000000"/>
              <w:left w:val="single" w:sz="4" w:space="0" w:color="000000"/>
              <w:bottom w:val="single" w:sz="4" w:space="0" w:color="000000"/>
              <w:right w:val="single" w:sz="4" w:space="0" w:color="000000"/>
            </w:tcBorders>
            <w:vAlign w:val="center"/>
          </w:tcPr>
          <w:p w:rsidR="00D30181" w:rsidRDefault="000231AE">
            <w:pPr>
              <w:spacing w:line="500" w:lineRule="exact"/>
              <w:jc w:val="center"/>
              <w:rPr>
                <w:rFonts w:asciiTheme="minorEastAsia" w:eastAsiaTheme="minorEastAsia" w:hAnsiTheme="minorEastAsia"/>
                <w:b/>
                <w:bCs/>
                <w:sz w:val="24"/>
                <w:szCs w:val="24"/>
              </w:rPr>
            </w:pPr>
            <w:r>
              <w:rPr>
                <w:rFonts w:asciiTheme="minorEastAsia" w:eastAsiaTheme="minorEastAsia" w:hAnsiTheme="minorEastAsia" w:hint="eastAsia"/>
                <w:bCs/>
                <w:sz w:val="24"/>
                <w:szCs w:val="24"/>
              </w:rPr>
              <w:t>物理与电子信息学院高性能模拟系统计算服务采购项目</w:t>
            </w:r>
          </w:p>
        </w:tc>
        <w:tc>
          <w:tcPr>
            <w:tcW w:w="983" w:type="dxa"/>
            <w:tcBorders>
              <w:top w:val="single" w:sz="4" w:space="0" w:color="000000"/>
              <w:left w:val="single" w:sz="4" w:space="0" w:color="000000"/>
              <w:bottom w:val="single" w:sz="4" w:space="0" w:color="000000"/>
              <w:right w:val="single" w:sz="4" w:space="0" w:color="000000"/>
            </w:tcBorders>
            <w:vAlign w:val="center"/>
          </w:tcPr>
          <w:p w:rsidR="00D30181" w:rsidRDefault="000231AE">
            <w:pPr>
              <w:spacing w:line="500" w:lineRule="exact"/>
              <w:ind w:firstLineChars="9" w:firstLine="2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039" w:type="dxa"/>
            <w:tcBorders>
              <w:top w:val="single" w:sz="4" w:space="0" w:color="000000"/>
              <w:left w:val="single" w:sz="4" w:space="0" w:color="000000"/>
              <w:bottom w:val="single" w:sz="4" w:space="0" w:color="000000"/>
              <w:right w:val="single" w:sz="4" w:space="0" w:color="000000"/>
            </w:tcBorders>
            <w:vAlign w:val="center"/>
          </w:tcPr>
          <w:p w:rsidR="00D30181" w:rsidRDefault="000231AE">
            <w:pPr>
              <w:spacing w:line="500" w:lineRule="exact"/>
              <w:rPr>
                <w:rFonts w:asciiTheme="minorEastAsia" w:eastAsiaTheme="minorEastAsia" w:hAnsiTheme="minorEastAsia"/>
                <w:sz w:val="24"/>
                <w:szCs w:val="24"/>
              </w:rPr>
            </w:pPr>
            <w:r>
              <w:rPr>
                <w:rFonts w:asciiTheme="minorEastAsia" w:eastAsiaTheme="minorEastAsia" w:hAnsiTheme="minorEastAsia"/>
                <w:sz w:val="24"/>
                <w:szCs w:val="24"/>
              </w:rPr>
              <w:t>详见</w:t>
            </w:r>
            <w:r>
              <w:rPr>
                <w:rFonts w:asciiTheme="minorEastAsia" w:eastAsiaTheme="minorEastAsia" w:hAnsiTheme="minorEastAsia" w:hint="eastAsia"/>
                <w:sz w:val="24"/>
                <w:szCs w:val="24"/>
              </w:rPr>
              <w:t>磋商</w:t>
            </w:r>
            <w:r>
              <w:rPr>
                <w:rFonts w:asciiTheme="minorEastAsia" w:eastAsiaTheme="minorEastAsia" w:hAnsiTheme="minorEastAsia"/>
                <w:sz w:val="24"/>
                <w:szCs w:val="24"/>
              </w:rPr>
              <w:t>文件</w:t>
            </w:r>
          </w:p>
        </w:tc>
        <w:tc>
          <w:tcPr>
            <w:tcW w:w="1610" w:type="dxa"/>
            <w:tcBorders>
              <w:top w:val="single" w:sz="4" w:space="0" w:color="000000"/>
              <w:left w:val="single" w:sz="4" w:space="0" w:color="000000"/>
              <w:bottom w:val="single" w:sz="4" w:space="0" w:color="000000"/>
              <w:right w:val="single" w:sz="4" w:space="0" w:color="000000"/>
            </w:tcBorders>
            <w:vAlign w:val="center"/>
          </w:tcPr>
          <w:p w:rsidR="00D30181" w:rsidRDefault="000231AE">
            <w:pPr>
              <w:spacing w:line="500" w:lineRule="exact"/>
              <w:ind w:firstLineChars="12" w:firstLine="29"/>
              <w:jc w:val="center"/>
              <w:rPr>
                <w:rFonts w:asciiTheme="minorEastAsia" w:eastAsiaTheme="minorEastAsia" w:hAnsiTheme="minorEastAsia"/>
                <w:sz w:val="24"/>
                <w:szCs w:val="24"/>
                <w:vertAlign w:val="subscript"/>
              </w:rPr>
            </w:pPr>
            <w:r>
              <w:rPr>
                <w:rFonts w:asciiTheme="minorEastAsia" w:eastAsiaTheme="minorEastAsia" w:hAnsiTheme="minorEastAsia" w:hint="eastAsia"/>
                <w:sz w:val="24"/>
                <w:szCs w:val="24"/>
              </w:rPr>
              <w:t>199000.00</w:t>
            </w:r>
          </w:p>
        </w:tc>
      </w:tr>
    </w:tbl>
    <w:p w:rsidR="00D30181" w:rsidRDefault="000231AE">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二、供应商的资格要求</w:t>
      </w:r>
    </w:p>
    <w:p w:rsidR="00D30181" w:rsidRDefault="000231A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投标单位应具备《中华人民共和国政府采购法》第二十二条规定的条件</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具有独立承担民事责任的能力；</w:t>
      </w:r>
    </w:p>
    <w:p w:rsidR="00D30181" w:rsidRDefault="000231A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根据《财政部关于在政府采购活动中查询及使用信用信息记录有关文件的通知》（财库【</w:t>
      </w:r>
      <w:r>
        <w:rPr>
          <w:rFonts w:asciiTheme="minorEastAsia" w:eastAsiaTheme="minorEastAsia" w:hAnsiTheme="minorEastAsia" w:hint="eastAsia"/>
          <w:sz w:val="24"/>
          <w:szCs w:val="24"/>
        </w:rPr>
        <w:t>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125</w:t>
      </w:r>
      <w:r>
        <w:rPr>
          <w:rFonts w:asciiTheme="minorEastAsia" w:eastAsiaTheme="minorEastAsia" w:hAnsiTheme="minorEastAsia" w:hint="eastAsia"/>
          <w:sz w:val="24"/>
          <w:szCs w:val="24"/>
        </w:rPr>
        <w:t>号），通过信用中国网站（</w:t>
      </w:r>
      <w:r>
        <w:rPr>
          <w:rFonts w:asciiTheme="minorEastAsia" w:eastAsiaTheme="minorEastAsia" w:hAnsiTheme="minorEastAsia"/>
          <w:sz w:val="24"/>
          <w:szCs w:val="24"/>
        </w:rPr>
        <w:t>www.creditchina.gov.cn</w:t>
      </w:r>
      <w:r>
        <w:rPr>
          <w:rFonts w:asciiTheme="minorEastAsia" w:eastAsiaTheme="minorEastAsia" w:hAnsiTheme="minorEastAsia" w:hint="eastAsia"/>
          <w:sz w:val="24"/>
          <w:szCs w:val="24"/>
        </w:rPr>
        <w:t>）、中国政府采购网（</w:t>
      </w:r>
      <w:r>
        <w:rPr>
          <w:rFonts w:asciiTheme="minorEastAsia" w:eastAsiaTheme="minorEastAsia" w:hAnsiTheme="minorEastAsia"/>
          <w:sz w:val="24"/>
          <w:szCs w:val="24"/>
        </w:rPr>
        <w:t>www.ccgp.gov.cn</w:t>
      </w:r>
      <w:r>
        <w:rPr>
          <w:rFonts w:asciiTheme="minorEastAsia" w:eastAsiaTheme="minorEastAsia" w:hAnsiTheme="minorEastAsia" w:hint="eastAsia"/>
          <w:sz w:val="24"/>
          <w:szCs w:val="24"/>
        </w:rPr>
        <w:t>）查询信息，对列入</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“失信被执行人”“重大税收违法案件当事人名单”、“政府采购严重违法失信名单”的投标人，拒绝参与政府采购活动；</w:t>
      </w:r>
    </w:p>
    <w:p w:rsidR="00D30181" w:rsidRDefault="000231A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中国裁判文书网无行贿犯罪记录截图；</w:t>
      </w:r>
    </w:p>
    <w:p w:rsidR="00D30181" w:rsidRDefault="000231A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本项目不接受联合体投标；</w:t>
      </w:r>
    </w:p>
    <w:p w:rsidR="00D30181" w:rsidRDefault="000231AE">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其他要求：无。</w:t>
      </w:r>
    </w:p>
    <w:p w:rsidR="00D30181" w:rsidRDefault="000231AE">
      <w:pPr>
        <w:spacing w:line="500" w:lineRule="exact"/>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三、获取采购文件的时间、地点、方式</w:t>
      </w:r>
    </w:p>
    <w:p w:rsidR="00D30181" w:rsidRDefault="000231AE">
      <w:pPr>
        <w:spacing w:line="500" w:lineRule="exact"/>
        <w:ind w:firstLineChars="200" w:firstLine="480"/>
        <w:contextualSpacing/>
      </w:pPr>
      <w:r>
        <w:rPr>
          <w:rFonts w:asciiTheme="minorEastAsia" w:eastAsiaTheme="minorEastAsia" w:hAnsiTheme="minorEastAsia"/>
          <w:sz w:val="24"/>
          <w:szCs w:val="24"/>
        </w:rPr>
        <w:lastRenderedPageBreak/>
        <w:t>符合上述条件的供应商可在</w:t>
      </w: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05</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17</w:t>
      </w:r>
      <w:r>
        <w:rPr>
          <w:rFonts w:asciiTheme="minorEastAsia" w:eastAsiaTheme="minorEastAsia" w:hAnsiTheme="minorEastAsia" w:hint="eastAsia"/>
          <w:sz w:val="24"/>
          <w:szCs w:val="24"/>
        </w:rPr>
        <w:t>日至</w:t>
      </w:r>
      <w:r>
        <w:rPr>
          <w:rFonts w:asciiTheme="minorEastAsia" w:eastAsiaTheme="minorEastAsia" w:hAnsiTheme="minorEastAsia" w:hint="eastAsia"/>
          <w:sz w:val="24"/>
          <w:szCs w:val="24"/>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05</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21</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，每个工作日上午</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30 </w:t>
      </w:r>
      <w:r>
        <w:rPr>
          <w:rFonts w:asciiTheme="minorEastAsia" w:eastAsiaTheme="minorEastAsia" w:hAnsiTheme="minorEastAsia" w:hint="eastAsia"/>
          <w:sz w:val="24"/>
          <w:szCs w:val="24"/>
        </w:rPr>
        <w:t>时，下午</w:t>
      </w:r>
      <w:r>
        <w:rPr>
          <w:rFonts w:asciiTheme="minorEastAsia" w:eastAsiaTheme="minorEastAsia" w:hAnsiTheme="minorEastAsia" w:hint="eastAsia"/>
          <w:sz w:val="24"/>
          <w:szCs w:val="24"/>
        </w:rPr>
        <w:t>2:30</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w:t>
      </w:r>
      <w:r>
        <w:rPr>
          <w:rFonts w:asciiTheme="minorEastAsia" w:eastAsiaTheme="minorEastAsia" w:hAnsiTheme="minorEastAsia" w:hint="eastAsia"/>
          <w:sz w:val="24"/>
          <w:szCs w:val="24"/>
        </w:rPr>
        <w:t>（逾期不再受理）</w:t>
      </w:r>
      <w:r>
        <w:rPr>
          <w:rFonts w:asciiTheme="minorEastAsia" w:eastAsiaTheme="minorEastAsia" w:hAnsiTheme="minorEastAsia"/>
          <w:sz w:val="24"/>
          <w:szCs w:val="24"/>
        </w:rPr>
        <w:t>供应商可以从</w:t>
      </w:r>
      <w:r>
        <w:rPr>
          <w:rFonts w:asciiTheme="minorEastAsia" w:eastAsiaTheme="minorEastAsia" w:hAnsiTheme="minorEastAsia" w:hint="eastAsia"/>
          <w:sz w:val="24"/>
          <w:szCs w:val="24"/>
        </w:rPr>
        <w:t>青岛建通工程招标咨询有限公司（</w:t>
      </w:r>
      <w:r>
        <w:rPr>
          <w:rFonts w:ascii="宋体" w:hAnsi="宋体" w:hint="eastAsia"/>
          <w:sz w:val="24"/>
          <w:szCs w:val="24"/>
        </w:rPr>
        <w:t>呼和浩特市新城区兴安南路</w:t>
      </w:r>
      <w:r>
        <w:rPr>
          <w:rFonts w:ascii="宋体" w:hAnsi="宋体" w:hint="eastAsia"/>
          <w:sz w:val="24"/>
          <w:szCs w:val="24"/>
        </w:rPr>
        <w:t>5</w:t>
      </w:r>
      <w:r>
        <w:rPr>
          <w:rFonts w:ascii="宋体" w:hAnsi="宋体" w:hint="eastAsia"/>
          <w:sz w:val="24"/>
          <w:szCs w:val="24"/>
        </w:rPr>
        <w:t>号兴业成大厦</w:t>
      </w:r>
      <w:r>
        <w:rPr>
          <w:rFonts w:ascii="宋体" w:hAnsi="宋体" w:hint="eastAsia"/>
          <w:sz w:val="24"/>
          <w:szCs w:val="24"/>
        </w:rPr>
        <w:t>10</w:t>
      </w:r>
      <w:r>
        <w:rPr>
          <w:rFonts w:ascii="宋体" w:hAnsi="宋体" w:hint="eastAsia"/>
          <w:sz w:val="24"/>
          <w:szCs w:val="24"/>
        </w:rPr>
        <w:t>层（原万立国际酒店）</w:t>
      </w:r>
      <w:r>
        <w:rPr>
          <w:rFonts w:asciiTheme="minorEastAsia" w:eastAsiaTheme="minorEastAsia" w:hAnsiTheme="minorEastAsia" w:hint="eastAsia"/>
          <w:sz w:val="24"/>
          <w:szCs w:val="24"/>
        </w:rPr>
        <w:t>）</w:t>
      </w:r>
      <w:r>
        <w:rPr>
          <w:rFonts w:asciiTheme="minorEastAsia" w:eastAsiaTheme="minorEastAsia" w:hAnsiTheme="minorEastAsia"/>
          <w:sz w:val="24"/>
          <w:szCs w:val="24"/>
        </w:rPr>
        <w:t>获取采购文件。</w:t>
      </w:r>
      <w:r>
        <w:rPr>
          <w:rFonts w:asciiTheme="minorEastAsia" w:eastAsiaTheme="minorEastAsia" w:hAnsiTheme="minorEastAsia"/>
          <w:sz w:val="24"/>
          <w:szCs w:val="24"/>
        </w:rPr>
        <w:br/>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获取采购文件时，供应商需要提供以下材料：</w:t>
      </w:r>
      <w:r>
        <w:rPr>
          <w:rFonts w:asciiTheme="minorEastAsia" w:eastAsiaTheme="minorEastAsia" w:hAnsiTheme="minorEastAsia"/>
          <w:sz w:val="24"/>
          <w:szCs w:val="24"/>
        </w:rPr>
        <w:br/>
      </w:r>
      <w:r>
        <w:rPr>
          <w:rFonts w:asciiTheme="minorEastAsia" w:hAnsiTheme="minorEastAsia" w:hint="eastAsia"/>
          <w:sz w:val="24"/>
        </w:rPr>
        <w:t xml:space="preserve">   </w:t>
      </w: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）法人授权委托书原件（有效期内）；</w:t>
      </w:r>
    </w:p>
    <w:p w:rsidR="00D30181" w:rsidRDefault="000231AE">
      <w:pPr>
        <w:spacing w:line="500" w:lineRule="exact"/>
        <w:contextualSpacing/>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w:t>
      </w:r>
      <w:r>
        <w:rPr>
          <w:rFonts w:asciiTheme="minorEastAsia" w:hAnsiTheme="minorEastAsia" w:hint="eastAsia"/>
          <w:sz w:val="24"/>
        </w:rPr>
        <w:t>2</w:t>
      </w:r>
      <w:r>
        <w:rPr>
          <w:rFonts w:asciiTheme="minorEastAsia" w:hAnsiTheme="minorEastAsia" w:hint="eastAsia"/>
          <w:sz w:val="24"/>
        </w:rPr>
        <w:t>）投标人营业执照（副本）复印件（有效期内）；</w:t>
      </w:r>
    </w:p>
    <w:p w:rsidR="00D30181" w:rsidRDefault="000231AE">
      <w:pPr>
        <w:spacing w:line="500" w:lineRule="exact"/>
        <w:contextualSpacing/>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w:t>
      </w:r>
      <w:r>
        <w:rPr>
          <w:rFonts w:asciiTheme="minorEastAsia" w:hAnsiTheme="minorEastAsia" w:hint="eastAsia"/>
          <w:sz w:val="24"/>
        </w:rPr>
        <w:t>3</w:t>
      </w:r>
      <w:r>
        <w:rPr>
          <w:rFonts w:asciiTheme="minorEastAsia" w:hAnsiTheme="minorEastAsia" w:hint="eastAsia"/>
          <w:sz w:val="24"/>
        </w:rPr>
        <w:t>）投标单位名称</w:t>
      </w:r>
      <w:r>
        <w:rPr>
          <w:rFonts w:asciiTheme="minorEastAsia" w:hAnsiTheme="minorEastAsia" w:hint="eastAsia"/>
          <w:sz w:val="24"/>
        </w:rPr>
        <w:t>(</w:t>
      </w:r>
      <w:r>
        <w:rPr>
          <w:rFonts w:asciiTheme="minorEastAsia" w:hAnsiTheme="minorEastAsia" w:hint="eastAsia"/>
          <w:sz w:val="24"/>
        </w:rPr>
        <w:t>全称</w:t>
      </w:r>
      <w:r>
        <w:rPr>
          <w:rFonts w:asciiTheme="minorEastAsia" w:hAnsiTheme="minorEastAsia" w:hint="eastAsia"/>
          <w:sz w:val="24"/>
        </w:rPr>
        <w:t>)</w:t>
      </w:r>
      <w:r>
        <w:rPr>
          <w:rFonts w:asciiTheme="minorEastAsia" w:hAnsiTheme="minorEastAsia" w:hint="eastAsia"/>
          <w:sz w:val="24"/>
        </w:rPr>
        <w:t>、详细地址、电话</w:t>
      </w:r>
      <w:r>
        <w:rPr>
          <w:rFonts w:asciiTheme="minorEastAsia" w:hAnsiTheme="minorEastAsia" w:hint="eastAsia"/>
          <w:sz w:val="24"/>
        </w:rPr>
        <w:t>(</w:t>
      </w:r>
      <w:r>
        <w:rPr>
          <w:rFonts w:asciiTheme="minorEastAsia" w:hAnsiTheme="minorEastAsia" w:hint="eastAsia"/>
          <w:sz w:val="24"/>
        </w:rPr>
        <w:t>手机</w:t>
      </w:r>
      <w:r>
        <w:rPr>
          <w:rFonts w:asciiTheme="minorEastAsia" w:hAnsiTheme="minorEastAsia" w:hint="eastAsia"/>
          <w:sz w:val="24"/>
        </w:rPr>
        <w:t>)</w:t>
      </w:r>
      <w:r>
        <w:rPr>
          <w:rFonts w:asciiTheme="minorEastAsia" w:hAnsiTheme="minorEastAsia" w:hint="eastAsia"/>
          <w:sz w:val="24"/>
        </w:rPr>
        <w:t>、</w:t>
      </w:r>
      <w:r>
        <w:rPr>
          <w:rFonts w:asciiTheme="minorEastAsia" w:hAnsiTheme="minorEastAsia" w:hint="eastAsia"/>
          <w:sz w:val="24"/>
        </w:rPr>
        <w:t>E-mail</w:t>
      </w:r>
      <w:r>
        <w:rPr>
          <w:rFonts w:asciiTheme="minorEastAsia" w:hAnsiTheme="minorEastAsia" w:hint="eastAsia"/>
          <w:sz w:val="24"/>
        </w:rPr>
        <w:t>地址、联系人、日期、邮编、传真号。</w:t>
      </w:r>
    </w:p>
    <w:p w:rsidR="00D30181" w:rsidRDefault="000231AE">
      <w:pPr>
        <w:spacing w:line="500" w:lineRule="exact"/>
        <w:ind w:firstLineChars="200" w:firstLine="480"/>
        <w:rPr>
          <w:rFonts w:asciiTheme="minorEastAsia" w:eastAsiaTheme="minorEastAsia" w:hAnsiTheme="minorEastAsia"/>
          <w:sz w:val="24"/>
          <w:szCs w:val="24"/>
        </w:rPr>
      </w:pPr>
      <w:r>
        <w:rPr>
          <w:rFonts w:asciiTheme="minorEastAsia" w:hAnsiTheme="minorEastAsia" w:hint="eastAsia"/>
          <w:sz w:val="24"/>
        </w:rPr>
        <w:t>注：投标单位必须提供上述资料复印件两套并加盖公章，资料提供不全者拒绝接收。</w:t>
      </w:r>
    </w:p>
    <w:p w:rsidR="00D30181" w:rsidRDefault="000231AE">
      <w:pPr>
        <w:spacing w:line="500" w:lineRule="exact"/>
        <w:ind w:firstLineChars="200" w:firstLine="482"/>
        <w:rPr>
          <w:rFonts w:asciiTheme="minorEastAsia" w:hAnsiTheme="minorEastAsia"/>
          <w:b/>
          <w:sz w:val="24"/>
        </w:rPr>
      </w:pPr>
      <w:r>
        <w:rPr>
          <w:rFonts w:asciiTheme="minorEastAsia" w:hAnsiTheme="minorEastAsia" w:hint="eastAsia"/>
          <w:b/>
          <w:sz w:val="24"/>
        </w:rPr>
        <w:t>四、招标文件售价</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本次招标文件售价为</w:t>
      </w:r>
      <w:r>
        <w:rPr>
          <w:rFonts w:asciiTheme="minorEastAsia" w:hAnsiTheme="minorEastAsia" w:hint="eastAsia"/>
          <w:sz w:val="24"/>
        </w:rPr>
        <w:t>0</w:t>
      </w:r>
      <w:r>
        <w:rPr>
          <w:rFonts w:asciiTheme="minorEastAsia" w:hAnsiTheme="minorEastAsia" w:hint="eastAsia"/>
          <w:sz w:val="24"/>
        </w:rPr>
        <w:t>元人民币。</w:t>
      </w:r>
    </w:p>
    <w:p w:rsidR="00D30181" w:rsidRDefault="000231AE">
      <w:pPr>
        <w:spacing w:line="500" w:lineRule="exact"/>
        <w:ind w:firstLineChars="200" w:firstLine="482"/>
        <w:contextualSpacing/>
        <w:rPr>
          <w:rFonts w:asciiTheme="minorEastAsia" w:hAnsiTheme="minorEastAsia"/>
          <w:b/>
          <w:sz w:val="24"/>
        </w:rPr>
      </w:pPr>
      <w:r>
        <w:rPr>
          <w:rFonts w:asciiTheme="minorEastAsia" w:hAnsiTheme="minorEastAsia" w:hint="eastAsia"/>
          <w:b/>
          <w:sz w:val="24"/>
        </w:rPr>
        <w:t>五、递交投标（响应）文件截止时间、开标时间及地点</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递交投标（响应）文件截止时间：</w:t>
      </w:r>
      <w:r>
        <w:rPr>
          <w:rFonts w:asciiTheme="minorEastAsia" w:hAnsiTheme="minorEastAsia" w:hint="eastAsia"/>
          <w:sz w:val="24"/>
        </w:rPr>
        <w:t>2021</w:t>
      </w:r>
      <w:r>
        <w:rPr>
          <w:rFonts w:asciiTheme="minorEastAsia" w:hAnsiTheme="minorEastAsia" w:hint="eastAsia"/>
          <w:sz w:val="24"/>
        </w:rPr>
        <w:t>年</w:t>
      </w:r>
      <w:r>
        <w:rPr>
          <w:rFonts w:asciiTheme="minorEastAsia" w:hAnsiTheme="minorEastAsia" w:hint="eastAsia"/>
          <w:sz w:val="24"/>
        </w:rPr>
        <w:t>05</w:t>
      </w:r>
      <w:r>
        <w:rPr>
          <w:rFonts w:asciiTheme="minorEastAsia" w:hAnsiTheme="minorEastAsia" w:hint="eastAsia"/>
          <w:sz w:val="24"/>
        </w:rPr>
        <w:t>月</w:t>
      </w:r>
      <w:r>
        <w:rPr>
          <w:rFonts w:asciiTheme="minorEastAsia" w:hAnsiTheme="minorEastAsia" w:hint="eastAsia"/>
          <w:sz w:val="24"/>
        </w:rPr>
        <w:t>27</w:t>
      </w:r>
      <w:r>
        <w:rPr>
          <w:rFonts w:asciiTheme="minorEastAsia" w:hAnsiTheme="minorEastAsia" w:hint="eastAsia"/>
          <w:sz w:val="24"/>
        </w:rPr>
        <w:t>日</w:t>
      </w:r>
      <w:r>
        <w:rPr>
          <w:rFonts w:asciiTheme="minorEastAsia" w:hAnsiTheme="minorEastAsia" w:hint="eastAsia"/>
          <w:sz w:val="24"/>
        </w:rPr>
        <w:t xml:space="preserve"> </w:t>
      </w:r>
      <w:r>
        <w:rPr>
          <w:rFonts w:asciiTheme="minorEastAsia" w:hAnsiTheme="minorEastAsia" w:hint="eastAsia"/>
          <w:sz w:val="24"/>
        </w:rPr>
        <w:t>下午</w:t>
      </w:r>
      <w:r>
        <w:rPr>
          <w:rFonts w:asciiTheme="minorEastAsia" w:hAnsiTheme="minorEastAsia" w:hint="eastAsia"/>
          <w:sz w:val="24"/>
        </w:rPr>
        <w:t>03:00(</w:t>
      </w:r>
      <w:r>
        <w:rPr>
          <w:rFonts w:asciiTheme="minorEastAsia" w:hAnsiTheme="minorEastAsia" w:hint="eastAsia"/>
          <w:sz w:val="24"/>
        </w:rPr>
        <w:t>北京时间</w:t>
      </w:r>
      <w:r>
        <w:rPr>
          <w:rFonts w:asciiTheme="minorEastAsia" w:hAnsiTheme="minorEastAsia" w:hint="eastAsia"/>
          <w:sz w:val="24"/>
        </w:rPr>
        <w:t>)</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投标地点：</w:t>
      </w:r>
      <w:r>
        <w:rPr>
          <w:rFonts w:ascii="宋体" w:hAnsi="宋体" w:cs="宋体" w:hint="eastAsia"/>
          <w:sz w:val="24"/>
          <w:szCs w:val="24"/>
        </w:rPr>
        <w:t>内蒙古呼和浩特市玉泉区锡林郭勒南路蓝宇花园酒店</w:t>
      </w:r>
      <w:r>
        <w:rPr>
          <w:rFonts w:ascii="宋体" w:hAnsi="宋体" w:cs="宋体" w:hint="eastAsia"/>
          <w:sz w:val="24"/>
          <w:szCs w:val="24"/>
        </w:rPr>
        <w:t>12</w:t>
      </w:r>
      <w:r>
        <w:rPr>
          <w:rFonts w:ascii="宋体" w:hAnsi="宋体" w:cs="宋体" w:hint="eastAsia"/>
          <w:sz w:val="24"/>
          <w:szCs w:val="24"/>
        </w:rPr>
        <w:t>楼</w:t>
      </w:r>
      <w:r>
        <w:rPr>
          <w:rFonts w:ascii="宋体" w:hAnsi="宋体" w:hint="eastAsia"/>
          <w:sz w:val="24"/>
          <w:szCs w:val="24"/>
        </w:rPr>
        <w:t>。</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开标时间：</w:t>
      </w:r>
      <w:r>
        <w:rPr>
          <w:rFonts w:asciiTheme="minorEastAsia" w:hAnsiTheme="minorEastAsia" w:hint="eastAsia"/>
          <w:sz w:val="24"/>
        </w:rPr>
        <w:t>2021</w:t>
      </w:r>
      <w:r>
        <w:rPr>
          <w:rFonts w:asciiTheme="minorEastAsia" w:hAnsiTheme="minorEastAsia" w:hint="eastAsia"/>
          <w:sz w:val="24"/>
        </w:rPr>
        <w:t>年</w:t>
      </w:r>
      <w:r>
        <w:rPr>
          <w:rFonts w:asciiTheme="minorEastAsia" w:hAnsiTheme="minorEastAsia" w:hint="eastAsia"/>
          <w:sz w:val="24"/>
        </w:rPr>
        <w:t>0</w:t>
      </w:r>
      <w:r>
        <w:rPr>
          <w:rFonts w:asciiTheme="minorEastAsia" w:hAnsiTheme="minorEastAsia" w:hint="eastAsia"/>
          <w:sz w:val="24"/>
        </w:rPr>
        <w:t>5</w:t>
      </w:r>
      <w:r>
        <w:rPr>
          <w:rFonts w:asciiTheme="minorEastAsia" w:hAnsiTheme="minorEastAsia" w:hint="eastAsia"/>
          <w:sz w:val="24"/>
        </w:rPr>
        <w:t>月</w:t>
      </w:r>
      <w:r>
        <w:rPr>
          <w:rFonts w:asciiTheme="minorEastAsia" w:hAnsiTheme="minorEastAsia" w:hint="eastAsia"/>
          <w:sz w:val="24"/>
        </w:rPr>
        <w:t>27</w:t>
      </w:r>
      <w:r>
        <w:rPr>
          <w:rFonts w:asciiTheme="minorEastAsia" w:hAnsiTheme="minorEastAsia" w:hint="eastAsia"/>
          <w:sz w:val="24"/>
        </w:rPr>
        <w:t>日</w:t>
      </w:r>
      <w:r>
        <w:rPr>
          <w:rFonts w:asciiTheme="minorEastAsia" w:hAnsiTheme="minorEastAsia" w:hint="eastAsia"/>
          <w:sz w:val="24"/>
        </w:rPr>
        <w:t xml:space="preserve"> </w:t>
      </w:r>
      <w:r>
        <w:rPr>
          <w:rFonts w:asciiTheme="minorEastAsia" w:hAnsiTheme="minorEastAsia" w:hint="eastAsia"/>
          <w:sz w:val="24"/>
        </w:rPr>
        <w:t>下午</w:t>
      </w:r>
      <w:r>
        <w:rPr>
          <w:rFonts w:asciiTheme="minorEastAsia" w:hAnsiTheme="minorEastAsia" w:hint="eastAsia"/>
          <w:sz w:val="24"/>
        </w:rPr>
        <w:t>03:00(</w:t>
      </w:r>
      <w:r>
        <w:rPr>
          <w:rFonts w:asciiTheme="minorEastAsia" w:hAnsiTheme="minorEastAsia" w:hint="eastAsia"/>
          <w:sz w:val="24"/>
        </w:rPr>
        <w:t>北京时间</w:t>
      </w:r>
      <w:r>
        <w:rPr>
          <w:rFonts w:asciiTheme="minorEastAsia" w:hAnsiTheme="minorEastAsia" w:hint="eastAsia"/>
          <w:sz w:val="24"/>
        </w:rPr>
        <w:t>)</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开标地点：</w:t>
      </w:r>
      <w:r>
        <w:rPr>
          <w:rFonts w:ascii="宋体" w:hAnsi="宋体" w:cs="宋体" w:hint="eastAsia"/>
          <w:sz w:val="24"/>
          <w:szCs w:val="24"/>
        </w:rPr>
        <w:t>内蒙古呼和浩特市玉泉区锡林郭勒南路蓝宇花园酒店</w:t>
      </w:r>
      <w:r>
        <w:rPr>
          <w:rFonts w:ascii="宋体" w:hAnsi="宋体" w:cs="宋体" w:hint="eastAsia"/>
          <w:sz w:val="24"/>
          <w:szCs w:val="24"/>
        </w:rPr>
        <w:t>12</w:t>
      </w:r>
      <w:r>
        <w:rPr>
          <w:rFonts w:ascii="宋体" w:hAnsi="宋体" w:cs="宋体" w:hint="eastAsia"/>
          <w:sz w:val="24"/>
          <w:szCs w:val="24"/>
        </w:rPr>
        <w:t>楼</w:t>
      </w:r>
      <w:r>
        <w:rPr>
          <w:rFonts w:ascii="宋体" w:hAnsi="宋体" w:hint="eastAsia"/>
          <w:sz w:val="24"/>
          <w:szCs w:val="24"/>
        </w:rPr>
        <w:t>。</w:t>
      </w:r>
    </w:p>
    <w:p w:rsidR="00D30181" w:rsidRDefault="000231AE">
      <w:pPr>
        <w:spacing w:line="500" w:lineRule="exact"/>
        <w:ind w:firstLineChars="200" w:firstLine="482"/>
        <w:contextualSpacing/>
        <w:rPr>
          <w:rFonts w:asciiTheme="minorEastAsia" w:hAnsiTheme="minorEastAsia"/>
          <w:b/>
          <w:sz w:val="24"/>
        </w:rPr>
      </w:pPr>
      <w:r>
        <w:rPr>
          <w:rFonts w:asciiTheme="minorEastAsia" w:hAnsiTheme="minorEastAsia" w:hint="eastAsia"/>
          <w:b/>
          <w:sz w:val="24"/>
        </w:rPr>
        <w:t>六、联系方式</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代理机构名称：青岛建通工程招标咨询有限公司</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执行机构：青岛建通工程招标咨询有限公司内蒙古分公司</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地</w:t>
      </w:r>
      <w:r>
        <w:rPr>
          <w:rFonts w:asciiTheme="minorEastAsia" w:hAnsiTheme="minorEastAsia" w:hint="eastAsia"/>
          <w:sz w:val="24"/>
        </w:rPr>
        <w:t xml:space="preserve">    </w:t>
      </w:r>
      <w:r>
        <w:rPr>
          <w:rFonts w:asciiTheme="minorEastAsia" w:hAnsiTheme="minorEastAsia" w:hint="eastAsia"/>
          <w:sz w:val="24"/>
        </w:rPr>
        <w:t>址：</w:t>
      </w:r>
      <w:r>
        <w:rPr>
          <w:rFonts w:ascii="宋体" w:hAnsi="宋体" w:cs="宋体" w:hint="eastAsia"/>
          <w:sz w:val="24"/>
          <w:szCs w:val="24"/>
        </w:rPr>
        <w:t>内蒙古呼和浩特市玉泉区锡林郭勒南路蓝宇花园酒店</w:t>
      </w:r>
      <w:r>
        <w:rPr>
          <w:rFonts w:ascii="宋体" w:hAnsi="宋体" w:cs="宋体" w:hint="eastAsia"/>
          <w:sz w:val="24"/>
          <w:szCs w:val="24"/>
        </w:rPr>
        <w:t>12</w:t>
      </w:r>
      <w:r>
        <w:rPr>
          <w:rFonts w:ascii="宋体" w:hAnsi="宋体" w:cs="宋体" w:hint="eastAsia"/>
          <w:sz w:val="24"/>
          <w:szCs w:val="24"/>
        </w:rPr>
        <w:t>楼</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邮政编码：</w:t>
      </w:r>
      <w:r>
        <w:rPr>
          <w:rFonts w:asciiTheme="minorEastAsia" w:hAnsiTheme="minorEastAsia" w:hint="eastAsia"/>
          <w:sz w:val="24"/>
        </w:rPr>
        <w:t>010020</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联</w:t>
      </w:r>
      <w:r>
        <w:rPr>
          <w:rFonts w:asciiTheme="minorEastAsia" w:hAnsiTheme="minorEastAsia" w:hint="eastAsia"/>
          <w:sz w:val="24"/>
        </w:rPr>
        <w:t xml:space="preserve"> </w:t>
      </w:r>
      <w:r>
        <w:rPr>
          <w:rFonts w:asciiTheme="minorEastAsia" w:hAnsiTheme="minorEastAsia" w:hint="eastAsia"/>
          <w:sz w:val="24"/>
        </w:rPr>
        <w:t>系</w:t>
      </w:r>
      <w:r>
        <w:rPr>
          <w:rFonts w:asciiTheme="minorEastAsia" w:hAnsiTheme="minorEastAsia" w:hint="eastAsia"/>
          <w:sz w:val="24"/>
        </w:rPr>
        <w:t xml:space="preserve"> </w:t>
      </w:r>
      <w:r>
        <w:rPr>
          <w:rFonts w:asciiTheme="minorEastAsia" w:hAnsiTheme="minorEastAsia" w:hint="eastAsia"/>
          <w:sz w:val="24"/>
        </w:rPr>
        <w:t>人：</w:t>
      </w:r>
      <w:r>
        <w:rPr>
          <w:rFonts w:asciiTheme="minorEastAsia" w:hAnsiTheme="minorEastAsia" w:hint="eastAsia"/>
          <w:sz w:val="24"/>
        </w:rPr>
        <w:t>张毅</w:t>
      </w:r>
      <w:r>
        <w:rPr>
          <w:rFonts w:asciiTheme="minorEastAsia" w:hAnsiTheme="minorEastAsia" w:hint="eastAsia"/>
          <w:sz w:val="24"/>
        </w:rPr>
        <w:t xml:space="preserve">  </w:t>
      </w:r>
      <w:r>
        <w:rPr>
          <w:rFonts w:asciiTheme="minorEastAsia" w:hAnsiTheme="minorEastAsia" w:hint="eastAsia"/>
          <w:sz w:val="24"/>
        </w:rPr>
        <w:t>刘海涛</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联系电话：</w:t>
      </w:r>
      <w:r>
        <w:rPr>
          <w:rFonts w:asciiTheme="minorEastAsia" w:hAnsiTheme="minorEastAsia"/>
          <w:sz w:val="24"/>
        </w:rPr>
        <w:t>0471-3683366</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投标保证金账户</w:t>
      </w:r>
      <w:r>
        <w:rPr>
          <w:rFonts w:asciiTheme="minorEastAsia" w:hAnsiTheme="minorEastAsia" w:hint="eastAsia"/>
          <w:sz w:val="24"/>
        </w:rPr>
        <w:t>,</w:t>
      </w:r>
      <w:r>
        <w:rPr>
          <w:rFonts w:asciiTheme="minorEastAsia" w:hAnsiTheme="minorEastAsia" w:hint="eastAsia"/>
          <w:sz w:val="24"/>
        </w:rPr>
        <w:t>如下：</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账户名称：青岛建通工程招标咨询有限公司内蒙古分公司</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lastRenderedPageBreak/>
        <w:t>开户行：中国银行股份有限公司呼和浩特市曙光支行</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账号：</w:t>
      </w:r>
      <w:r>
        <w:rPr>
          <w:rFonts w:asciiTheme="minorEastAsia" w:hAnsiTheme="minorEastAsia" w:hint="eastAsia"/>
          <w:sz w:val="24"/>
        </w:rPr>
        <w:t>155 651 455 531</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采购单位名称：内蒙古师范大学物理与电子信息学院</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地址：呼和浩特市赛罕区昭乌达路</w:t>
      </w:r>
      <w:r>
        <w:rPr>
          <w:rFonts w:asciiTheme="minorEastAsia" w:hAnsiTheme="minorEastAsia" w:hint="eastAsia"/>
          <w:sz w:val="24"/>
        </w:rPr>
        <w:t>81</w:t>
      </w:r>
      <w:r>
        <w:rPr>
          <w:rFonts w:asciiTheme="minorEastAsia" w:hAnsiTheme="minorEastAsia" w:hint="eastAsia"/>
          <w:sz w:val="24"/>
        </w:rPr>
        <w:t>号</w:t>
      </w:r>
    </w:p>
    <w:p w:rsidR="00D30181" w:rsidRDefault="000231AE">
      <w:pPr>
        <w:spacing w:line="500" w:lineRule="exact"/>
        <w:ind w:firstLineChars="200" w:firstLine="480"/>
        <w:contextualSpacing/>
        <w:rPr>
          <w:rFonts w:asciiTheme="minorEastAsia" w:hAnsiTheme="minorEastAsia"/>
          <w:sz w:val="24"/>
        </w:rPr>
      </w:pPr>
      <w:r>
        <w:rPr>
          <w:rFonts w:asciiTheme="minorEastAsia" w:hAnsiTheme="minorEastAsia" w:hint="eastAsia"/>
          <w:sz w:val="24"/>
        </w:rPr>
        <w:t>邮政编码：</w:t>
      </w:r>
      <w:r>
        <w:rPr>
          <w:rFonts w:asciiTheme="minorEastAsia" w:hAnsiTheme="minorEastAsia" w:hint="eastAsia"/>
          <w:sz w:val="24"/>
        </w:rPr>
        <w:t>010020</w:t>
      </w:r>
    </w:p>
    <w:p w:rsidR="00327E7D" w:rsidRPr="001C5002" w:rsidRDefault="00327E7D" w:rsidP="00327E7D">
      <w:pPr>
        <w:spacing w:line="500" w:lineRule="exact"/>
        <w:ind w:firstLineChars="200" w:firstLine="480"/>
        <w:contextualSpacing/>
        <w:rPr>
          <w:rFonts w:asciiTheme="minorEastAsia" w:hAnsiTheme="minorEastAsia"/>
          <w:sz w:val="24"/>
        </w:rPr>
      </w:pPr>
      <w:r w:rsidRPr="001C5002">
        <w:rPr>
          <w:rFonts w:asciiTheme="minorEastAsia" w:hAnsiTheme="minorEastAsia" w:hint="eastAsia"/>
          <w:sz w:val="24"/>
        </w:rPr>
        <w:t>联系人： 王彦</w:t>
      </w:r>
    </w:p>
    <w:p w:rsidR="00327E7D" w:rsidRPr="001C5002" w:rsidRDefault="00327E7D" w:rsidP="00327E7D">
      <w:pPr>
        <w:spacing w:line="500" w:lineRule="exact"/>
        <w:ind w:firstLineChars="200" w:firstLine="480"/>
        <w:contextualSpacing/>
        <w:rPr>
          <w:rFonts w:asciiTheme="minorEastAsia" w:hAnsiTheme="minorEastAsia"/>
          <w:sz w:val="24"/>
        </w:rPr>
      </w:pPr>
      <w:r w:rsidRPr="001C5002">
        <w:rPr>
          <w:rFonts w:asciiTheme="minorEastAsia" w:hAnsiTheme="minorEastAsia" w:hint="eastAsia"/>
          <w:sz w:val="24"/>
        </w:rPr>
        <w:t>联系电话：15548360613</w:t>
      </w:r>
    </w:p>
    <w:p w:rsidR="00D30181" w:rsidRDefault="00D30181">
      <w:pPr>
        <w:spacing w:line="480" w:lineRule="auto"/>
        <w:ind w:firstLineChars="1150" w:firstLine="2760"/>
        <w:rPr>
          <w:rFonts w:ascii="宋体" w:hAnsi="宋体" w:cs="宋体"/>
          <w:sz w:val="24"/>
          <w:szCs w:val="24"/>
        </w:rPr>
      </w:pPr>
    </w:p>
    <w:p w:rsidR="00327E7D" w:rsidRPr="00327E7D" w:rsidRDefault="00327E7D" w:rsidP="00327E7D">
      <w:pPr>
        <w:pStyle w:val="1"/>
        <w:ind w:firstLine="210"/>
        <w:rPr>
          <w:rFonts w:hint="eastAsia"/>
        </w:rPr>
      </w:pPr>
      <w:bookmarkStart w:id="1" w:name="_GoBack"/>
      <w:bookmarkEnd w:id="1"/>
    </w:p>
    <w:p w:rsidR="00D30181" w:rsidRDefault="00D30181">
      <w:pPr>
        <w:spacing w:line="480" w:lineRule="auto"/>
        <w:rPr>
          <w:rFonts w:ascii="宋体" w:hAnsi="宋体" w:cs="宋体"/>
          <w:sz w:val="24"/>
          <w:szCs w:val="24"/>
        </w:rPr>
      </w:pPr>
    </w:p>
    <w:p w:rsidR="00D30181" w:rsidRDefault="00D30181">
      <w:pPr>
        <w:spacing w:line="480" w:lineRule="auto"/>
        <w:ind w:firstLineChars="1150" w:firstLine="2760"/>
        <w:rPr>
          <w:rFonts w:asciiTheme="minorEastAsia" w:hAnsiTheme="minorEastAsia"/>
          <w:sz w:val="24"/>
        </w:rPr>
      </w:pPr>
    </w:p>
    <w:p w:rsidR="00D30181" w:rsidRDefault="000231AE">
      <w:pPr>
        <w:spacing w:line="480" w:lineRule="auto"/>
        <w:ind w:firstLineChars="1150" w:firstLine="2760"/>
        <w:rPr>
          <w:rFonts w:asciiTheme="minorEastAsia" w:hAnsiTheme="minorEastAsia"/>
          <w:sz w:val="24"/>
        </w:rPr>
      </w:pPr>
      <w:r>
        <w:rPr>
          <w:rFonts w:asciiTheme="minorEastAsia" w:hAnsiTheme="minorEastAsia" w:hint="eastAsia"/>
          <w:sz w:val="24"/>
        </w:rPr>
        <w:t>采购单位名称：内蒙古师范大学物理与电子信息学院</w:t>
      </w:r>
    </w:p>
    <w:p w:rsidR="00D30181" w:rsidRDefault="000231AE">
      <w:pPr>
        <w:spacing w:line="480" w:lineRule="auto"/>
        <w:ind w:firstLineChars="1150" w:firstLine="2760"/>
        <w:rPr>
          <w:rFonts w:asciiTheme="minorEastAsia" w:hAnsiTheme="minorEastAsia"/>
          <w:sz w:val="24"/>
        </w:rPr>
      </w:pPr>
      <w:r>
        <w:rPr>
          <w:rFonts w:asciiTheme="minorEastAsia" w:hAnsiTheme="minorEastAsia" w:hint="eastAsia"/>
          <w:sz w:val="24"/>
        </w:rPr>
        <w:t>代理机构名称：青岛建通工程招标咨询有限公司</w:t>
      </w:r>
      <w:r>
        <w:rPr>
          <w:rFonts w:asciiTheme="minorEastAsia" w:hAnsiTheme="minorEastAsia" w:hint="eastAsia"/>
          <w:sz w:val="24"/>
        </w:rPr>
        <w:t xml:space="preserve">  </w:t>
      </w:r>
    </w:p>
    <w:p w:rsidR="00D30181" w:rsidRDefault="000231AE">
      <w:pPr>
        <w:spacing w:line="480" w:lineRule="auto"/>
        <w:ind w:firstLineChars="1150" w:firstLine="2760"/>
        <w:rPr>
          <w:rFonts w:asciiTheme="minorEastAsia" w:hAnsiTheme="minorEastAsia"/>
          <w:sz w:val="24"/>
        </w:rPr>
      </w:pPr>
      <w:r>
        <w:rPr>
          <w:rFonts w:asciiTheme="minorEastAsia" w:hAnsiTheme="minorEastAsia" w:hint="eastAsia"/>
          <w:sz w:val="24"/>
        </w:rPr>
        <w:t>日</w:t>
      </w:r>
      <w:r>
        <w:rPr>
          <w:rFonts w:asciiTheme="minorEastAsia" w:hAnsiTheme="minorEastAsia" w:hint="eastAsia"/>
          <w:sz w:val="24"/>
        </w:rPr>
        <w:t xml:space="preserve">        </w:t>
      </w:r>
      <w:r>
        <w:rPr>
          <w:rFonts w:asciiTheme="minorEastAsia" w:hAnsiTheme="minorEastAsia" w:hint="eastAsia"/>
          <w:sz w:val="24"/>
        </w:rPr>
        <w:t>期：</w:t>
      </w:r>
      <w:r>
        <w:rPr>
          <w:rFonts w:asciiTheme="minorEastAsia" w:hAnsiTheme="minorEastAsia" w:hint="eastAsia"/>
          <w:sz w:val="24"/>
        </w:rPr>
        <w:t>2021</w:t>
      </w:r>
      <w:r>
        <w:rPr>
          <w:rFonts w:asciiTheme="minorEastAsia" w:hAnsiTheme="minorEastAsia" w:hint="eastAsia"/>
          <w:sz w:val="24"/>
        </w:rPr>
        <w:t>年</w:t>
      </w:r>
      <w:r>
        <w:rPr>
          <w:rFonts w:asciiTheme="minorEastAsia" w:hAnsiTheme="minorEastAsia" w:hint="eastAsia"/>
          <w:sz w:val="24"/>
        </w:rPr>
        <w:t>05</w:t>
      </w:r>
      <w:r>
        <w:rPr>
          <w:rFonts w:asciiTheme="minorEastAsia" w:hAnsiTheme="minorEastAsia" w:hint="eastAsia"/>
          <w:sz w:val="24"/>
        </w:rPr>
        <w:t>月</w:t>
      </w:r>
      <w:r>
        <w:rPr>
          <w:rFonts w:asciiTheme="minorEastAsia" w:hAnsiTheme="minorEastAsia" w:hint="eastAsia"/>
          <w:sz w:val="24"/>
        </w:rPr>
        <w:t>17</w:t>
      </w:r>
      <w:r>
        <w:rPr>
          <w:rFonts w:asciiTheme="minorEastAsia" w:hAnsiTheme="minorEastAsia" w:hint="eastAsia"/>
          <w:sz w:val="24"/>
        </w:rPr>
        <w:t>日</w:t>
      </w:r>
    </w:p>
    <w:p w:rsidR="00D30181" w:rsidRDefault="00D30181"/>
    <w:sectPr w:rsidR="00D301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1AE" w:rsidRDefault="000231AE" w:rsidP="00327E7D">
      <w:r>
        <w:separator/>
      </w:r>
    </w:p>
  </w:endnote>
  <w:endnote w:type="continuationSeparator" w:id="0">
    <w:p w:rsidR="000231AE" w:rsidRDefault="000231AE" w:rsidP="0032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1AE" w:rsidRDefault="000231AE" w:rsidP="00327E7D">
      <w:r>
        <w:separator/>
      </w:r>
    </w:p>
  </w:footnote>
  <w:footnote w:type="continuationSeparator" w:id="0">
    <w:p w:rsidR="000231AE" w:rsidRDefault="000231AE" w:rsidP="00327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81"/>
    <w:rsid w:val="000231AE"/>
    <w:rsid w:val="00327E7D"/>
    <w:rsid w:val="00C67599"/>
    <w:rsid w:val="00D30181"/>
    <w:rsid w:val="00F047BD"/>
    <w:rsid w:val="07E22CC2"/>
    <w:rsid w:val="17D50B83"/>
    <w:rsid w:val="266947C2"/>
    <w:rsid w:val="3EAC2C45"/>
    <w:rsid w:val="62F040E9"/>
    <w:rsid w:val="7FDB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ED3C1"/>
  <w15:docId w15:val="{53DB5753-83F1-41A8-9B22-AAB25E2B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Arial" w:eastAsia="宋体"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next w:val="a4"/>
    <w:qFormat/>
    <w:pPr>
      <w:ind w:firstLineChars="100" w:firstLine="420"/>
    </w:pPr>
    <w:rPr>
      <w:rFonts w:asciiTheme="minorHAnsi" w:eastAsiaTheme="minorEastAsia" w:hAnsiTheme="minorHAnsi" w:cstheme="minorBidi"/>
      <w:kern w:val="2"/>
      <w:szCs w:val="24"/>
    </w:rPr>
  </w:style>
  <w:style w:type="paragraph" w:styleId="a3">
    <w:name w:val="Body Text"/>
    <w:basedOn w:val="a"/>
    <w:qFormat/>
    <w:pPr>
      <w:spacing w:after="120"/>
    </w:pPr>
  </w:style>
  <w:style w:type="paragraph" w:styleId="a4">
    <w:name w:val="annotation subject"/>
    <w:basedOn w:val="a5"/>
    <w:next w:val="a5"/>
    <w:qFormat/>
    <w:rPr>
      <w:b/>
      <w:bCs/>
    </w:rPr>
  </w:style>
  <w:style w:type="paragraph" w:styleId="a5">
    <w:name w:val="annotation text"/>
    <w:basedOn w:val="a"/>
    <w:qFormat/>
    <w:pPr>
      <w:jc w:val="left"/>
    </w:pPr>
  </w:style>
  <w:style w:type="paragraph" w:styleId="10">
    <w:name w:val="toc 1"/>
    <w:basedOn w:val="a"/>
    <w:next w:val="a"/>
    <w:uiPriority w:val="39"/>
    <w:unhideWhenUsed/>
    <w:qFormat/>
    <w:pPr>
      <w:tabs>
        <w:tab w:val="right" w:leader="dot" w:pos="10017"/>
      </w:tabs>
      <w:spacing w:line="500" w:lineRule="exact"/>
      <w:ind w:firstLineChars="200" w:firstLine="420"/>
    </w:pPr>
  </w:style>
  <w:style w:type="paragraph" w:styleId="a6">
    <w:name w:val="Title"/>
    <w:basedOn w:val="a"/>
    <w:next w:val="a"/>
    <w:qFormat/>
    <w:pPr>
      <w:spacing w:before="240" w:after="60"/>
      <w:jc w:val="center"/>
      <w:outlineLvl w:val="0"/>
    </w:pPr>
    <w:rPr>
      <w:rFonts w:asciiTheme="majorHAnsi" w:hAnsiTheme="majorHAnsi" w:cstheme="majorBidi"/>
      <w:b/>
      <w:bCs/>
      <w:sz w:val="32"/>
      <w:szCs w:val="32"/>
    </w:rPr>
  </w:style>
  <w:style w:type="paragraph" w:styleId="a7">
    <w:name w:val="header"/>
    <w:basedOn w:val="a"/>
    <w:link w:val="a8"/>
    <w:rsid w:val="00327E7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327E7D"/>
    <w:rPr>
      <w:rFonts w:ascii="Arial" w:eastAsia="宋体" w:hAnsi="Arial" w:cs="Arial"/>
      <w:sz w:val="18"/>
      <w:szCs w:val="18"/>
    </w:rPr>
  </w:style>
  <w:style w:type="paragraph" w:styleId="a9">
    <w:name w:val="footer"/>
    <w:basedOn w:val="a"/>
    <w:link w:val="aa"/>
    <w:rsid w:val="00327E7D"/>
    <w:pPr>
      <w:tabs>
        <w:tab w:val="center" w:pos="4153"/>
        <w:tab w:val="right" w:pos="8306"/>
      </w:tabs>
      <w:snapToGrid w:val="0"/>
      <w:jc w:val="left"/>
    </w:pPr>
    <w:rPr>
      <w:sz w:val="18"/>
      <w:szCs w:val="18"/>
    </w:rPr>
  </w:style>
  <w:style w:type="character" w:customStyle="1" w:styleId="aa">
    <w:name w:val="页脚 字符"/>
    <w:basedOn w:val="a0"/>
    <w:link w:val="a9"/>
    <w:rsid w:val="00327E7D"/>
    <w:rPr>
      <w:rFonts w:ascii="Arial" w:eastAsia="宋体"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Bai Narsu</cp:lastModifiedBy>
  <cp:revision>2</cp:revision>
  <dcterms:created xsi:type="dcterms:W3CDTF">2021-05-17T02:05:00Z</dcterms:created>
  <dcterms:modified xsi:type="dcterms:W3CDTF">2021-05-17T02:05:00Z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